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7113E511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1D3330">
        <w:rPr>
          <w:rFonts w:ascii="Times New Roman" w:hAnsi="Times New Roman" w:cs="Times New Roman"/>
          <w:sz w:val="28"/>
          <w:szCs w:val="24"/>
        </w:rPr>
        <w:t xml:space="preserve">per le intere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1D3330">
        <w:rPr>
          <w:rFonts w:ascii="Times New Roman" w:hAnsi="Times New Roman" w:cs="Times New Roman"/>
          <w:b/>
          <w:sz w:val="28"/>
          <w:szCs w:val="24"/>
        </w:rPr>
        <w:t>giornate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1D3330">
        <w:rPr>
          <w:rFonts w:ascii="Times New Roman" w:hAnsi="Times New Roman" w:cs="Times New Roman"/>
          <w:b/>
          <w:sz w:val="28"/>
          <w:szCs w:val="24"/>
        </w:rPr>
        <w:t>23 e 24/05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0E2FC" w14:textId="77777777" w:rsidR="00CA56F5" w:rsidRDefault="00CA56F5">
      <w:pPr>
        <w:spacing w:line="240" w:lineRule="auto"/>
      </w:pPr>
      <w:r>
        <w:separator/>
      </w:r>
    </w:p>
  </w:endnote>
  <w:endnote w:type="continuationSeparator" w:id="0">
    <w:p w14:paraId="7D946B1D" w14:textId="77777777" w:rsidR="00CA56F5" w:rsidRDefault="00CA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A6AD" w14:textId="77777777" w:rsidR="00CA56F5" w:rsidRDefault="00CA56F5">
      <w:pPr>
        <w:spacing w:after="0"/>
      </w:pPr>
      <w:r>
        <w:separator/>
      </w:r>
    </w:p>
  </w:footnote>
  <w:footnote w:type="continuationSeparator" w:id="0">
    <w:p w14:paraId="737D3442" w14:textId="77777777" w:rsidR="00CA56F5" w:rsidRDefault="00CA56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1D3330"/>
    <w:rsid w:val="00222DDE"/>
    <w:rsid w:val="002E29AD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448FF"/>
    <w:rsid w:val="009C66D0"/>
    <w:rsid w:val="00A11A92"/>
    <w:rsid w:val="00A50B64"/>
    <w:rsid w:val="00B20A78"/>
    <w:rsid w:val="00B54CD2"/>
    <w:rsid w:val="00B67B1D"/>
    <w:rsid w:val="00C415B3"/>
    <w:rsid w:val="00CA56F5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34E7-39E8-40D2-9657-48D3786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3</cp:revision>
  <dcterms:created xsi:type="dcterms:W3CDTF">2025-03-27T09:08:00Z</dcterms:created>
  <dcterms:modified xsi:type="dcterms:W3CDTF">2025-05-19T10:43:00Z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